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2E" w:rsidRDefault="006D4A2E" w:rsidP="006D4A2E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Niniejszy dokument dotyczy projektu pn. „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Profilaktyka i diagnostyka jelita grubego w podregionie puławskim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” realizowanym w ramach Regionalnego Programu Operacyjnego Województwa Lubelskiego na lata 2014-2020 w zakresie Osi Priorytetowych 9 - 12 RPO WL 2014-2020,  Adaptacyjność przedsiębiorstw i pracowników do zmian, Działania 10.3 Programy polityki zdrowotnej. </w:t>
      </w:r>
    </w:p>
    <w:p w:rsidR="006D4A2E" w:rsidRDefault="006D4A2E" w:rsidP="006D4A2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Regulaminu Rekrutacji i Uczestnictwa</w:t>
      </w:r>
    </w:p>
    <w:p w:rsidR="006D4A2E" w:rsidRDefault="006D4A2E" w:rsidP="006D4A2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D4A2E" w:rsidRDefault="006D4A2E" w:rsidP="006D4A2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1 Definicje</w:t>
      </w:r>
    </w:p>
    <w:p w:rsidR="006D4A2E" w:rsidRDefault="006D4A2E" w:rsidP="006D4A2E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Projekt – „Profilaktyka i diagnostyka jelita grubego w powiecie puławskim” – realizowany w ramach Regionalnego Programu Operacyjnego Województwa Lubelskiego na lata 2014-2020 w zakresie Osi Priorytetowych 9 - 12 RPO WL 2014-2020.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Beneficjent – realizator Projektu tj. Samodzielny Publiczny Zakład Opieki Zdrowotnej w Puławach , ul. Bema 1,24-100 Puławy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Uczestnik Projektu – pacjent, osoba bezpośrednio korzystająca ze wsparcia w ramach Projektu zakwalifikowana do Projektu zgodnie z zasadami określonymi w niniejszym Regulaminie.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Biuro Projektu, Samodzielny Publiczny Zakład Opieki Zdrowotnej w Puławach , ul. Bema 1, 24-100 Puławy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czynne w dni robocze od poniedziałku do piątku w godzinach od 07:30 do 15:00.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Punkt Rekrutacyjny – Samodzielny Publiczny Zakład Podstawowej Opieki Zdrowotnej, ul., Bema 1,24-100 Puławy - sekretariat medyczny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czynne w dni robocze od poniedziałku do piątku w godzinach od 7:30 do 15:00.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Miejsce wykonywania badań przesiewowych – Pracownia Endoskopowa, Samodzielny Publiczny Zakład Opieki Zdrowotnej w Puławach , ul. Bema 1,24-100 Puławy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czynne w: poniedziałek (8:00 – 15:00), wtorek , środa (8:00 – 15:00), czwartek (8:00 – 15:00 8:00 – 15:00), piątek (8:00 – 15: 00),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Miejsce prowadzenia działań edukacyjnych –Sala konferencyjna, Samodzielny Publiczny Zakład Opieki Zdrowotnej w Puławach  ul. Bema 1,24-100 Puławy 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w ustalone dni robocze od godziny od 8:00 do 18:00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2 Postanowienia ogólne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Niniejszy regulamin określa zasady rekrutacji Uczestników Projektu, ich uczestnictwa w Projekcie oraz zasady wsparcia w ramach Projektu.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Okres realizacji Projektu trwa od: 2018-05-01 do: 2019-09-30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3. Obszar realizacji Projektu obejmuje powiaty : janowski, kraśnicki, łukowski, opolski, puławski rycki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Celem głównym Projektu jest wzrost i utrzymanie aktywności zawodowej osób w wieku , które z przyczyn zdrowotnych w zakresie raka jelita grubego są zagrożone utratą i brakiem zatrudnienia, poprzez profilaktykę i diagnostykę raka jelita grubego w podregionie puławskim  województwa lubelskiego. </w:t>
      </w:r>
    </w:p>
    <w:p w:rsidR="006D4A2E" w:rsidRPr="00EE43D8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EE43D8">
        <w:rPr>
          <w:rFonts w:ascii="Times New Roman" w:hAnsi="Times New Roman" w:cs="Times New Roman"/>
          <w:b/>
          <w:color w:val="auto"/>
          <w:sz w:val="23"/>
          <w:szCs w:val="23"/>
        </w:rPr>
        <w:t xml:space="preserve">5. Główne zadania Projektu obejmują: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działania informacyjne i opieka nad pacjentem (rekrutację osób zagrożonych wystąpieniem raka jelita grubego),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badania przesiewowe (przeprowadzenie diagnostyki jelita grubego u rekrutowanych osób),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c) działania edukacyjne (przeprowadzenie działań profilaktyki edukacyjnej wśród uczestników projektu.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6. Kwalifikacja do Projektu odbywa się na podstawie złożonego formularza zgłoszeniowego.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Realizacja Projektu odbywa się według Harmonogramu.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3 Uczestnicy Projektu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Uczestnikami Projektu są osoby w wieku aktywności zawodowej, zamieszkałe na terenie powiatów janowski, łukowski, opolski, puławski, rycki, kraśnicki, które spełniają kryteria w niniejszym regulaminie.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Do Projektu zostanie przyjętych 750 osób, w tym 250 kobiet i 500 mężczyzn.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Co najmniej 65% Uczestników Projektu będą stanowić osoby zamieszkujące  na terenie wiejskim, tj. co najmniej 390 osób.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Spośród 100% Uczestników Projektu, 50%, tj. 300 osób (150 kobiet i 150 mężczyzn) będą stanowić osoby od 50 r.ż.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100% uczestników Projektu będą stanowić osoby kwalifikujące się do co najmniej jednej z poniższych grup,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tj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będące w wieku od 50 r.ż. do 64 r.ż. niezależnie od wywiadu rodzinnego,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będące w wieku od 40 r.ż. do 49 r.ż. jeśli u jednego krewnego I stopnia rozpoznano raka jelita grubego w wieku powyżej 60 r.ż..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będące w wieku od 25 r.ż. do 49 r.ż., z rodziny, w której występuje Zespół Lyncha (z potwierdzeniem rozpoznania z poradni genetycznej na podstawie tzw. Kryteriów amsterdamskich i ewentualnego wyniku badania genetycznego). Członkowie takiej rodziny powinny mieć powtarzane badanie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kolonoskopowe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co 2–3 lata, chyba że badanie genetyczne wskaże, że u danej </w:t>
      </w: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osoby nie ma mutacji genetycznych i że dana osoba może być zwolniona z wykonywania kontrolnych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kolonoskopii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Kryteria wyłączenia z Projektu (weryfikowane na podstawie danych zawartych w formularzu zgłoszeniowym):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objawy kliniczne sugerujące istnienie raka jelita grubego,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wykonane badanie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kolonoskopowe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w ostatnich 10 latach.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§ 4 Proces rekrutacji i realizacji badań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kolonoskopowych</w:t>
      </w:r>
      <w:proofErr w:type="spellEnd"/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Rekrutacja do zadania, o którym mowa w § 2 ust. 5 lit. a, będzie prowadzona przez Punkt Rekrutacyjne, o którym mowa w § 1 ust. 5 w sposób ciągły do momentu zrekrutowania odpowiedniej grupy Uczestników Projektu, w okresie od 01  maja  2018 roku do 30 września 2019 roku.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W celu zgłoszenia do Projektu należy dostarczyć do Punktu Rekrutacyjnego formularz zgłoszeniowy oraz zgodę na przetwarzanie danych osobowych dostępne w Punkcie Rekrutacyjnym- w Biurze Projektu .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Kryteria rekrutacyjne wskazane są w § 3 oraz dodatkowo będą uwzględniać: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wystąpienie bierności zawodowej lub zagrożenia biernością zawodową z przyczyn zdrowotnych (weryfikowane na podstawie danych zawartych w formularzu zgłoszeniowym) –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motywacja do udziału w projekcie (weryfikowane na podstawie danych zawartych w formularzu zgłoszeniowym)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kolejność zgłoszeń Uczestników Projektu, z zastrzeżeniem pierwszeństwa w udziale dla osób, które wcześniej zgłosiły się do uczestnictwa w Programie, ale z powodu braku miejsc badanie diagnostyczne nie zostało u nich przeprowadzone. </w:t>
      </w:r>
    </w:p>
    <w:p w:rsidR="006D4A2E" w:rsidRPr="00D43B5F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 przypadku, gdy liczba osób chętnych do udziału w badaniach przekroczy założoną w Projekcie liczbę badań, sporządzona zostanie lista rezerwowa.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Osoby z listy rezerwowej zostaną objęte wsparciem w ramach Projektu w przypadku, gdy Uczestnicy Projektu, którzy zgłosili się wcześniej, zrezygnują z udziału w Projekcie.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W przypadku nieskompletowania opisanej grupy Uczestników Projektu zostanie zorganizowany nabór dodatkowy. Informacja będzie dostępna na stronie internetowej Beneficjenta, w Punktach Rekrutacyjnych i w Biurze Projektu.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Beneficjent zastrzega sobie prawo takiego doboru uczestników Projektu, spełniających kryteria zawarte w § 3 ust. 1-5, aby możliwe było zrealizowanie określonych we wniosku o dofinansowanie rezultatów i wskaźników (szczególnie dotyczących miejsca zamieszkania oraz kryteriów wiekowych).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8. Ze względu na niedyskryminację na płeć po osiągnięciu określonej w Projekcie liczby kobiet lub mężczyzn, do Projektu będą przyjmowane osoby zgłaszające chęć udziału w Projekcie, niezależnie od płci.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Wypełniony formularz zgłoszeniowy wraz ze zgodą na przetwarzanie danych osobowych osób zgłaszających chęć przystąpienia do Projektu przekazywany będzie do Biura Projektu – pocztą, faksem lub osobiście przez uczestników Projektu.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Osoby, których formularze zgłoszeniowe są prawidłowo wypełnione i nie budzą wątpliwości mają wykonane badanie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kolonoskopowe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w miejscu wykonywania badań, o którym mowa w § 1, ust. 6, lit. a.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11. Terminy i godziny badań przesiewowych 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kolonoskopowych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 ustalane będą w Biurze Projektu, w którym także wydawana będzie instrukcja przygotowania się Uczestnika Projektu do badania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kolonoskopowego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oraz środki farmaceutyczne wskazane do przygotowania jelita grubego do badania.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12. Biuro Projektu będzie informowało Uczestników Projektu o terminach wykonania badań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kolonoskopowych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color w:val="auto"/>
          <w:sz w:val="22"/>
          <w:szCs w:val="22"/>
        </w:rPr>
        <w:t xml:space="preserve">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13. Badania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kolonoskopowe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wykonywane będą w okresie od 1 maja  2018 roku do 30 września  2019 roku.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14. Osoby, których formularz zgłoszeniowy wskazuje, że dana osoba nie spełnia kryteriów udziału w Programie zapraszane są na wizytę do lekarza, który w zależności od przyczyn podejmuje działania: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gdy występują objawy sugerujące wystąpienie raka jelita grubego proponuje wykonanie badania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kolonoskopowego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w ramach świadczeń refundowanych przez Narodowy Fundusz Zdrowia,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gdy podejrzewa inne problemy gastroenterologiczne proponuje podjęcie odpowiednich działań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diagnostycznych i ewentualnego leczenia w ramach świadczeń refundowanych przez Narodowy Fundusz Zdrowia.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15. Zainteresowane osoby będą wpisywane na listę potencjalnych uczestników Projektu zgodnie z datą i godziną wpływu poprawnie wypełnionego formularza zgłoszeniowego.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16. Na żadnym z etapów rekrutacji nie będą preferowane uczestnictwa osób tylko jednej z płci ani osób o określonym wyznaniu czy pochodzeniu etnicznym.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17. Przystąpienie do procesu rekrutacji oznacza pełną akceptację niniejszego Regulaminu Rekrutacji i Uczestnictwa. 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5 Realizacja działań edukacyjnych z zakresu profilaktyki raka jelita grubego</w:t>
      </w:r>
    </w:p>
    <w:p w:rsidR="006D4A2E" w:rsidRDefault="006D4A2E" w:rsidP="006D4A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Działania edukacyjne, o których mowa w § 2, ust. 5, lit. b przeznaczone są dla wszystkich Uczestników Projektu.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Zostanie przeprowadzonych 30 czterogodzinnych spotkań dla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dwudziesto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- pięciu   grup Uczestników Projektu, w dniach roboczych, w godzinach od 8:00 do 18:00. </w:t>
      </w:r>
    </w:p>
    <w:p w:rsidR="006D4A2E" w:rsidRDefault="006D4A2E" w:rsidP="006D4A2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Tematyka spotkań edukacyjnych będzie dotyczyła zdrowego stylu życia i profilaktyki raka jelita grubego. </w:t>
      </w:r>
    </w:p>
    <w:p w:rsidR="00DE27B6" w:rsidRPr="006D4A2E" w:rsidRDefault="00DE27B6" w:rsidP="006D4A2E"/>
    <w:sectPr w:rsidR="00DE27B6" w:rsidRPr="006D4A2E" w:rsidSect="00CA36C0">
      <w:headerReference w:type="default" r:id="rId7"/>
      <w:pgSz w:w="11906" w:h="16838"/>
      <w:pgMar w:top="1135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20" w:rsidRDefault="00EA3220" w:rsidP="00CA36C0">
      <w:pPr>
        <w:spacing w:after="0" w:line="240" w:lineRule="auto"/>
      </w:pPr>
      <w:r>
        <w:separator/>
      </w:r>
    </w:p>
  </w:endnote>
  <w:endnote w:type="continuationSeparator" w:id="0">
    <w:p w:rsidR="00EA3220" w:rsidRDefault="00EA3220" w:rsidP="00CA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20" w:rsidRDefault="00EA3220" w:rsidP="00CA36C0">
      <w:pPr>
        <w:spacing w:after="0" w:line="240" w:lineRule="auto"/>
      </w:pPr>
      <w:r>
        <w:separator/>
      </w:r>
    </w:p>
  </w:footnote>
  <w:footnote w:type="continuationSeparator" w:id="0">
    <w:p w:rsidR="00EA3220" w:rsidRDefault="00EA3220" w:rsidP="00CA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C0" w:rsidRDefault="00CA36C0">
    <w:pPr>
      <w:pStyle w:val="Nagwek"/>
    </w:pPr>
    <w:r>
      <w:rPr>
        <w:noProof/>
        <w:lang w:eastAsia="pl-PL"/>
      </w:rPr>
      <w:drawing>
        <wp:inline distT="0" distB="0" distL="0" distR="0" wp14:anchorId="20459F0C" wp14:editId="3C44D2D3">
          <wp:extent cx="5760720" cy="10140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E7D"/>
    <w:multiLevelType w:val="hybridMultilevel"/>
    <w:tmpl w:val="F5926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2008"/>
    <w:multiLevelType w:val="hybridMultilevel"/>
    <w:tmpl w:val="FB6617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7EB"/>
    <w:multiLevelType w:val="hybridMultilevel"/>
    <w:tmpl w:val="D51C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1F21"/>
    <w:multiLevelType w:val="hybridMultilevel"/>
    <w:tmpl w:val="7F60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6C16"/>
    <w:multiLevelType w:val="hybridMultilevel"/>
    <w:tmpl w:val="C29C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B3474"/>
    <w:multiLevelType w:val="hybridMultilevel"/>
    <w:tmpl w:val="0F244162"/>
    <w:lvl w:ilvl="0" w:tplc="B1EE828E">
      <w:start w:val="1"/>
      <w:numFmt w:val="upperRoman"/>
      <w:lvlText w:val="%1."/>
      <w:lvlJc w:val="left"/>
      <w:pPr>
        <w:ind w:left="1080" w:hanging="720"/>
      </w:pPr>
      <w:rPr>
        <w:rFonts w:ascii="TimesNewRomanPSMT" w:hAnsi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6E5"/>
    <w:multiLevelType w:val="hybridMultilevel"/>
    <w:tmpl w:val="6C4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5BD9"/>
    <w:multiLevelType w:val="hybridMultilevel"/>
    <w:tmpl w:val="ACD2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4738B"/>
    <w:multiLevelType w:val="hybridMultilevel"/>
    <w:tmpl w:val="DB2CB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B20889"/>
    <w:multiLevelType w:val="hybridMultilevel"/>
    <w:tmpl w:val="518E0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CB5FB6"/>
    <w:multiLevelType w:val="hybridMultilevel"/>
    <w:tmpl w:val="5BF8CE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C6E8C"/>
    <w:multiLevelType w:val="hybridMultilevel"/>
    <w:tmpl w:val="6C58FC70"/>
    <w:lvl w:ilvl="0" w:tplc="C8449110">
      <w:start w:val="1"/>
      <w:numFmt w:val="decimal"/>
      <w:lvlText w:val="%1."/>
      <w:lvlJc w:val="left"/>
      <w:pPr>
        <w:ind w:left="1080" w:hanging="360"/>
      </w:pPr>
      <w:rPr>
        <w:rFonts w:ascii="TimesNewRomanPSMT" w:eastAsia="Times New Roman" w:hAnsi="TimesNewRomanPSMT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65FA5"/>
    <w:multiLevelType w:val="hybridMultilevel"/>
    <w:tmpl w:val="0464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C47B6"/>
    <w:multiLevelType w:val="hybridMultilevel"/>
    <w:tmpl w:val="B296D4A0"/>
    <w:lvl w:ilvl="0" w:tplc="C844911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A21F4"/>
    <w:multiLevelType w:val="hybridMultilevel"/>
    <w:tmpl w:val="96B63738"/>
    <w:lvl w:ilvl="0" w:tplc="C844911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C0"/>
    <w:rsid w:val="00310E40"/>
    <w:rsid w:val="00452B40"/>
    <w:rsid w:val="00477A53"/>
    <w:rsid w:val="004F75DF"/>
    <w:rsid w:val="006D4A2E"/>
    <w:rsid w:val="0076678B"/>
    <w:rsid w:val="00843429"/>
    <w:rsid w:val="009A53CD"/>
    <w:rsid w:val="00A808CB"/>
    <w:rsid w:val="00B228BB"/>
    <w:rsid w:val="00CA36C0"/>
    <w:rsid w:val="00CB334C"/>
    <w:rsid w:val="00CE299A"/>
    <w:rsid w:val="00CF3E24"/>
    <w:rsid w:val="00CF6CB0"/>
    <w:rsid w:val="00DE27B6"/>
    <w:rsid w:val="00E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A6235-8903-4ED5-81FB-C99281A8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A36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CA36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A36C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CA36C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CA36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C0"/>
  </w:style>
  <w:style w:type="paragraph" w:styleId="Stopka">
    <w:name w:val="footer"/>
    <w:basedOn w:val="Normalny"/>
    <w:link w:val="StopkaZnak"/>
    <w:uiPriority w:val="99"/>
    <w:unhideWhenUsed/>
    <w:rsid w:val="00C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C0"/>
  </w:style>
  <w:style w:type="character" w:customStyle="1" w:styleId="fontstyle21">
    <w:name w:val="fontstyle21"/>
    <w:basedOn w:val="Domylnaczcionkaakapitu"/>
    <w:rsid w:val="0076678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Domylnaczcionkaakapitu"/>
    <w:rsid w:val="0076678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27B6"/>
    <w:pPr>
      <w:ind w:left="720"/>
      <w:contextualSpacing/>
    </w:pPr>
  </w:style>
  <w:style w:type="table" w:styleId="Tabela-Siatka">
    <w:name w:val="Table Grid"/>
    <w:basedOn w:val="Standardowy"/>
    <w:uiPriority w:val="39"/>
    <w:rsid w:val="00DE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4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gczech</dc:creator>
  <cp:keywords/>
  <dc:description/>
  <cp:lastModifiedBy>Magdalena Tarczyńska</cp:lastModifiedBy>
  <cp:revision>11</cp:revision>
  <cp:lastPrinted>2018-08-21T09:41:00Z</cp:lastPrinted>
  <dcterms:created xsi:type="dcterms:W3CDTF">2018-07-02T08:11:00Z</dcterms:created>
  <dcterms:modified xsi:type="dcterms:W3CDTF">2018-10-18T10:09:00Z</dcterms:modified>
</cp:coreProperties>
</file>